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D39E1" w14:textId="69914E34" w:rsidR="00C5586E" w:rsidRDefault="00EF7AFD" w:rsidP="00EB08C1">
      <w:pPr>
        <w:jc w:val="both"/>
        <w:rPr>
          <w:b/>
          <w:bCs/>
          <w:sz w:val="28"/>
          <w:szCs w:val="28"/>
          <w:lang w:val="es-MX"/>
        </w:rPr>
      </w:pPr>
      <w:r w:rsidRPr="00EF7AFD">
        <w:rPr>
          <w:b/>
          <w:bCs/>
          <w:sz w:val="28"/>
          <w:szCs w:val="28"/>
          <w:lang w:val="es-MX"/>
        </w:rPr>
        <w:t xml:space="preserve">SECCIÓN SERVICIOS GENERALES: Oficina de </w:t>
      </w:r>
      <w:r w:rsidR="003A721A">
        <w:rPr>
          <w:b/>
          <w:bCs/>
          <w:sz w:val="28"/>
          <w:szCs w:val="28"/>
          <w:lang w:val="es-MX"/>
        </w:rPr>
        <w:t>Administración de Servicios</w:t>
      </w:r>
    </w:p>
    <w:p w14:paraId="5C5E2BC4" w14:textId="77777777" w:rsidR="00EB08C1" w:rsidRDefault="00EB08C1" w:rsidP="00EB08C1">
      <w:pPr>
        <w:jc w:val="both"/>
        <w:rPr>
          <w:b/>
          <w:bCs/>
          <w:sz w:val="28"/>
          <w:szCs w:val="28"/>
          <w:lang w:val="es-MX"/>
        </w:rPr>
      </w:pPr>
    </w:p>
    <w:p w14:paraId="0B119A2A" w14:textId="77777777" w:rsidR="00F86C01" w:rsidRPr="00F86C01" w:rsidRDefault="00F86C01" w:rsidP="00F86C01">
      <w:pPr>
        <w:jc w:val="both"/>
        <w:rPr>
          <w:b/>
          <w:bCs/>
          <w:lang w:val="es-MX"/>
        </w:rPr>
      </w:pPr>
      <w:r w:rsidRPr="00F86C01">
        <w:rPr>
          <w:b/>
          <w:bCs/>
          <w:lang w:val="es-MX"/>
        </w:rPr>
        <w:t>¿Qué vehículos se debe tener Disco Fiscal?</w:t>
      </w:r>
    </w:p>
    <w:p w14:paraId="3D5401E5" w14:textId="77777777" w:rsidR="00F86C01" w:rsidRPr="00F86C01" w:rsidRDefault="00F86C01" w:rsidP="00F86C01">
      <w:pPr>
        <w:jc w:val="both"/>
        <w:rPr>
          <w:lang w:val="es-MX"/>
        </w:rPr>
      </w:pPr>
    </w:p>
    <w:p w14:paraId="5AD9705A" w14:textId="06DCBD2F" w:rsidR="00F86C01" w:rsidRPr="00F86C01" w:rsidRDefault="00F86C01" w:rsidP="00F86C01">
      <w:pPr>
        <w:jc w:val="both"/>
        <w:rPr>
          <w:lang w:val="es-MX"/>
        </w:rPr>
      </w:pPr>
      <w:r w:rsidRPr="00F86C01">
        <w:rPr>
          <w:lang w:val="es-MX"/>
        </w:rPr>
        <w:t xml:space="preserve">Los discos fiscales deben ser instalados en vehículos propios de la institución y arrendados bajo el </w:t>
      </w:r>
      <w:r w:rsidRPr="00F86C01">
        <w:rPr>
          <w:lang w:val="es-MX"/>
        </w:rPr>
        <w:t>subtítulo</w:t>
      </w:r>
      <w:r w:rsidRPr="00F86C01">
        <w:rPr>
          <w:lang w:val="es-MX"/>
        </w:rPr>
        <w:t xml:space="preserve"> 2209003 “ARRIENDO DE VEHÍCULOS” siempre y cuando el vehículo sea exclusivo uso del servicio y que este quede en resguardo dentro de las dependencias institucionales. </w:t>
      </w:r>
    </w:p>
    <w:p w14:paraId="62B81571" w14:textId="77777777" w:rsidR="00F86C01" w:rsidRPr="00F86C01" w:rsidRDefault="00F86C01" w:rsidP="00F86C01">
      <w:pPr>
        <w:jc w:val="both"/>
        <w:rPr>
          <w:lang w:val="es-MX"/>
        </w:rPr>
      </w:pPr>
    </w:p>
    <w:p w14:paraId="4B1B8DB5" w14:textId="77777777" w:rsidR="00F86C01" w:rsidRPr="00F86C01" w:rsidRDefault="00F86C01" w:rsidP="00F86C01">
      <w:pPr>
        <w:jc w:val="both"/>
        <w:rPr>
          <w:lang w:val="es-MX"/>
        </w:rPr>
      </w:pPr>
      <w:r w:rsidRPr="00F86C01">
        <w:rPr>
          <w:lang w:val="es-MX"/>
        </w:rPr>
        <w:t>Para vehículos propios el distintivo debe ser instalados en las puertas del vehículo y este debe tener una medida de 30 centímetros con el nombre de la institución y la palabra ESTATAL. en caso de vehículos en arriendo se debe instalar un distintivo adicional de 15 centímetros en el parabrisa, ambos con las con las palabras “VEHICULO USO ESTATAL”</w:t>
      </w:r>
    </w:p>
    <w:p w14:paraId="7B1823AE" w14:textId="77777777" w:rsidR="00F86C01" w:rsidRPr="00F86C01" w:rsidRDefault="00F86C01" w:rsidP="00F86C01">
      <w:pPr>
        <w:jc w:val="both"/>
        <w:rPr>
          <w:lang w:val="es-MX"/>
        </w:rPr>
      </w:pPr>
    </w:p>
    <w:p w14:paraId="681DBCA0" w14:textId="77777777" w:rsidR="00F86C01" w:rsidRPr="00F86C01" w:rsidRDefault="00F86C01" w:rsidP="00F86C01">
      <w:pPr>
        <w:jc w:val="both"/>
        <w:rPr>
          <w:b/>
          <w:bCs/>
          <w:lang w:val="es-MX"/>
        </w:rPr>
      </w:pPr>
      <w:r w:rsidRPr="00F86C01">
        <w:rPr>
          <w:b/>
          <w:bCs/>
          <w:lang w:val="es-MX"/>
        </w:rPr>
        <w:t>¿Quiénes pueden manejar los vehículos fiscales?</w:t>
      </w:r>
    </w:p>
    <w:p w14:paraId="57DA2E0D" w14:textId="77777777" w:rsidR="00F86C01" w:rsidRPr="00F86C01" w:rsidRDefault="00F86C01" w:rsidP="00F86C01">
      <w:pPr>
        <w:jc w:val="both"/>
        <w:rPr>
          <w:lang w:val="es-MX"/>
        </w:rPr>
      </w:pPr>
    </w:p>
    <w:p w14:paraId="68258016" w14:textId="3CE58EB3" w:rsidR="00F86C01" w:rsidRPr="00F86C01" w:rsidRDefault="00F86C01" w:rsidP="00F86C01">
      <w:pPr>
        <w:jc w:val="both"/>
        <w:rPr>
          <w:lang w:val="es-MX"/>
        </w:rPr>
      </w:pPr>
      <w:r w:rsidRPr="00F86C01">
        <w:rPr>
          <w:lang w:val="es-MX"/>
        </w:rPr>
        <w:t xml:space="preserve">Todo funcionario </w:t>
      </w:r>
      <w:r w:rsidRPr="00F86C01">
        <w:rPr>
          <w:lang w:val="es-MX"/>
        </w:rPr>
        <w:t>público</w:t>
      </w:r>
      <w:r w:rsidRPr="00F86C01">
        <w:rPr>
          <w:lang w:val="es-MX"/>
        </w:rPr>
        <w:t xml:space="preserve"> perteneciente a la institución que cuente con licencia de conducir vigente y que rinda caución (póliza de fianza). Lo anterior según lo estipulado en Oficio 35.593 de la Contraloría General de la República (CGR). Los funcionarios que conduzcan vehículos en arriendo están exentos de rendir caución.</w:t>
      </w:r>
    </w:p>
    <w:p w14:paraId="01AFC442" w14:textId="77777777" w:rsidR="00F86C01" w:rsidRPr="00F86C01" w:rsidRDefault="00F86C01" w:rsidP="00F86C01">
      <w:pPr>
        <w:jc w:val="both"/>
        <w:rPr>
          <w:lang w:val="es-MX"/>
        </w:rPr>
      </w:pPr>
    </w:p>
    <w:p w14:paraId="4F08B98B" w14:textId="77777777" w:rsidR="00F86C01" w:rsidRPr="00F86C01" w:rsidRDefault="00F86C01" w:rsidP="00F86C01">
      <w:pPr>
        <w:jc w:val="both"/>
        <w:rPr>
          <w:b/>
          <w:bCs/>
          <w:lang w:val="es-MX"/>
        </w:rPr>
      </w:pPr>
      <w:r w:rsidRPr="00F86C01">
        <w:rPr>
          <w:b/>
          <w:bCs/>
          <w:lang w:val="es-MX"/>
        </w:rPr>
        <w:t>¿Qué se debe considerar para la renovación de vehículos antes de los 8 años?</w:t>
      </w:r>
    </w:p>
    <w:p w14:paraId="1CC2F1BA" w14:textId="77777777" w:rsidR="00F86C01" w:rsidRPr="00F86C01" w:rsidRDefault="00F86C01" w:rsidP="00F86C01">
      <w:pPr>
        <w:jc w:val="both"/>
        <w:rPr>
          <w:lang w:val="es-MX"/>
        </w:rPr>
      </w:pPr>
    </w:p>
    <w:p w14:paraId="7DC02A15" w14:textId="77777777" w:rsidR="00F86C01" w:rsidRPr="00F86C01" w:rsidRDefault="00F86C01" w:rsidP="00F86C01">
      <w:pPr>
        <w:jc w:val="both"/>
        <w:rPr>
          <w:lang w:val="es-MX"/>
        </w:rPr>
      </w:pPr>
      <w:r w:rsidRPr="00F86C01">
        <w:rPr>
          <w:lang w:val="es-MX"/>
        </w:rPr>
        <w:t>Solo en caso de que el valor unitario de la compra del (los) vehículos (s) sea superior a los especificados en el numeral 15 del oficio circular N°4 de 01 de febrero 2023 (o el que lo reemplace en futuras leyes presupuestarias) o tenga una antigüedad inferior a 8 años, se debe solicitar a DIPRES, con a lo menos 30 días de anticipación a la fecha de adquisición del (los) vehículos (s). En esta solicitud de autorización deberá incorporar lo siguiente:</w:t>
      </w:r>
    </w:p>
    <w:p w14:paraId="501B6CB3" w14:textId="77777777" w:rsidR="00F86C01" w:rsidRPr="00F86C01" w:rsidRDefault="00F86C01" w:rsidP="00F86C01">
      <w:pPr>
        <w:jc w:val="both"/>
        <w:rPr>
          <w:lang w:val="es-MX"/>
        </w:rPr>
      </w:pPr>
    </w:p>
    <w:p w14:paraId="4725FFA5" w14:textId="77777777" w:rsidR="00F86C01" w:rsidRPr="001A158F" w:rsidRDefault="00F86C01" w:rsidP="001A158F">
      <w:pPr>
        <w:pStyle w:val="Prrafodelista"/>
        <w:numPr>
          <w:ilvl w:val="0"/>
          <w:numId w:val="6"/>
        </w:numPr>
        <w:jc w:val="both"/>
        <w:rPr>
          <w:lang w:val="es-MX"/>
        </w:rPr>
      </w:pPr>
      <w:r w:rsidRPr="001A158F">
        <w:rPr>
          <w:lang w:val="es-MX"/>
        </w:rPr>
        <w:t>Descripción del problema que se busca solucionar con la adquisición</w:t>
      </w:r>
    </w:p>
    <w:p w14:paraId="17CD3702" w14:textId="77777777" w:rsidR="00F86C01" w:rsidRPr="001A158F" w:rsidRDefault="00F86C01" w:rsidP="001A158F">
      <w:pPr>
        <w:pStyle w:val="Prrafodelista"/>
        <w:numPr>
          <w:ilvl w:val="0"/>
          <w:numId w:val="6"/>
        </w:numPr>
        <w:jc w:val="both"/>
        <w:rPr>
          <w:lang w:val="es-MX"/>
        </w:rPr>
      </w:pPr>
      <w:r w:rsidRPr="001A158F">
        <w:rPr>
          <w:lang w:val="es-MX"/>
        </w:rPr>
        <w:t>Cantidad de vehículos a adquirir.</w:t>
      </w:r>
    </w:p>
    <w:p w14:paraId="36C407F1" w14:textId="77777777" w:rsidR="00F86C01" w:rsidRPr="001A158F" w:rsidRDefault="00F86C01" w:rsidP="001A158F">
      <w:pPr>
        <w:pStyle w:val="Prrafodelista"/>
        <w:numPr>
          <w:ilvl w:val="0"/>
          <w:numId w:val="6"/>
        </w:numPr>
        <w:jc w:val="both"/>
        <w:rPr>
          <w:lang w:val="es-MX"/>
        </w:rPr>
      </w:pPr>
      <w:r w:rsidRPr="001A158F">
        <w:rPr>
          <w:lang w:val="es-MX"/>
        </w:rPr>
        <w:t>Incluir al menos 3 alternativas factibles de solución, las que deben contar con, al menos, la siguiente información de los vehículos a adquirir:</w:t>
      </w:r>
    </w:p>
    <w:p w14:paraId="30B87E1E" w14:textId="77777777" w:rsidR="00F86C01" w:rsidRPr="001A158F" w:rsidRDefault="00F86C01" w:rsidP="001A158F">
      <w:pPr>
        <w:pStyle w:val="Prrafodelista"/>
        <w:numPr>
          <w:ilvl w:val="1"/>
          <w:numId w:val="6"/>
        </w:numPr>
        <w:jc w:val="both"/>
        <w:rPr>
          <w:lang w:val="es-MX"/>
        </w:rPr>
      </w:pPr>
      <w:r w:rsidRPr="001A158F">
        <w:rPr>
          <w:lang w:val="es-MX"/>
        </w:rPr>
        <w:t>Especificaciones técnicas (marca, modelo, entre otros)</w:t>
      </w:r>
    </w:p>
    <w:p w14:paraId="30CB0616" w14:textId="77777777" w:rsidR="00F86C01" w:rsidRPr="001A158F" w:rsidRDefault="00F86C01" w:rsidP="001A158F">
      <w:pPr>
        <w:pStyle w:val="Prrafodelista"/>
        <w:numPr>
          <w:ilvl w:val="1"/>
          <w:numId w:val="6"/>
        </w:numPr>
        <w:jc w:val="both"/>
        <w:rPr>
          <w:lang w:val="es-MX"/>
        </w:rPr>
      </w:pPr>
      <w:r w:rsidRPr="001A158F">
        <w:rPr>
          <w:lang w:val="es-MX"/>
        </w:rPr>
        <w:t>Costo Unitario y costo Total (en la moneda que se realiza la compra).</w:t>
      </w:r>
    </w:p>
    <w:p w14:paraId="77B554E1" w14:textId="77777777" w:rsidR="00F86C01" w:rsidRPr="001A158F" w:rsidRDefault="00F86C01" w:rsidP="001A158F">
      <w:pPr>
        <w:pStyle w:val="Prrafodelista"/>
        <w:numPr>
          <w:ilvl w:val="1"/>
          <w:numId w:val="6"/>
        </w:numPr>
        <w:jc w:val="both"/>
        <w:rPr>
          <w:lang w:val="es-MX"/>
        </w:rPr>
      </w:pPr>
      <w:r w:rsidRPr="001A158F">
        <w:rPr>
          <w:lang w:val="es-MX"/>
        </w:rPr>
        <w:t>Respaldos económicos (por ejemplo, cotizaciones)</w:t>
      </w:r>
    </w:p>
    <w:p w14:paraId="6EDC6A94" w14:textId="77777777" w:rsidR="00F86C01" w:rsidRPr="001A158F" w:rsidRDefault="00F86C01" w:rsidP="001A158F">
      <w:pPr>
        <w:pStyle w:val="Prrafodelista"/>
        <w:numPr>
          <w:ilvl w:val="0"/>
          <w:numId w:val="6"/>
        </w:numPr>
        <w:jc w:val="both"/>
        <w:rPr>
          <w:lang w:val="es-MX"/>
        </w:rPr>
      </w:pPr>
      <w:r w:rsidRPr="001A158F">
        <w:rPr>
          <w:lang w:val="es-MX"/>
        </w:rPr>
        <w:t>Descripción de los criterios aplicados para la selección de la alternativa propuesta.</w:t>
      </w:r>
    </w:p>
    <w:p w14:paraId="18F1A99B" w14:textId="77777777" w:rsidR="00F86C01" w:rsidRPr="001A158F" w:rsidRDefault="00F86C01" w:rsidP="001A158F">
      <w:pPr>
        <w:pStyle w:val="Prrafodelista"/>
        <w:numPr>
          <w:ilvl w:val="0"/>
          <w:numId w:val="6"/>
        </w:numPr>
        <w:jc w:val="both"/>
        <w:rPr>
          <w:lang w:val="es-MX"/>
        </w:rPr>
      </w:pPr>
      <w:r w:rsidRPr="001A158F">
        <w:rPr>
          <w:lang w:val="es-MX"/>
        </w:rPr>
        <w:t>Modalidad de adquisición. En primera instancia, se debe especificar si el vehículo se encuentra disponible en la tienda de convenio marco.</w:t>
      </w:r>
    </w:p>
    <w:p w14:paraId="0A0450D7" w14:textId="77777777" w:rsidR="00F86C01" w:rsidRPr="00F86C01" w:rsidRDefault="00F86C01" w:rsidP="00F86C01">
      <w:pPr>
        <w:jc w:val="both"/>
        <w:rPr>
          <w:lang w:val="es-MX"/>
        </w:rPr>
      </w:pPr>
    </w:p>
    <w:p w14:paraId="629DFE0D" w14:textId="77777777" w:rsidR="00F86C01" w:rsidRPr="00A4620C" w:rsidRDefault="00F86C01" w:rsidP="00F86C01">
      <w:pPr>
        <w:jc w:val="both"/>
        <w:rPr>
          <w:b/>
          <w:bCs/>
          <w:lang w:val="es-MX"/>
        </w:rPr>
      </w:pPr>
      <w:r w:rsidRPr="00A4620C">
        <w:rPr>
          <w:b/>
          <w:bCs/>
          <w:lang w:val="es-MX"/>
        </w:rPr>
        <w:t xml:space="preserve">¿Agendamiento vehicular? </w:t>
      </w:r>
    </w:p>
    <w:p w14:paraId="62283088" w14:textId="77777777" w:rsidR="00F86C01" w:rsidRPr="00F86C01" w:rsidRDefault="00F86C01" w:rsidP="00F86C01">
      <w:pPr>
        <w:jc w:val="both"/>
        <w:rPr>
          <w:lang w:val="es-MX"/>
        </w:rPr>
      </w:pPr>
    </w:p>
    <w:p w14:paraId="3ADABC41" w14:textId="43B9D65F" w:rsidR="00F86C01" w:rsidRPr="00F86C01" w:rsidRDefault="00F86C01" w:rsidP="00F86C01">
      <w:pPr>
        <w:jc w:val="both"/>
        <w:rPr>
          <w:lang w:val="es-MX"/>
        </w:rPr>
      </w:pPr>
      <w:r w:rsidRPr="00F86C01">
        <w:rPr>
          <w:lang w:val="es-MX"/>
        </w:rPr>
        <w:lastRenderedPageBreak/>
        <w:t xml:space="preserve">Se debe considerar a lo menos 2 días hábiles antes de la fecha requerida para solicitar agendamiento a la Oficina de </w:t>
      </w:r>
      <w:r w:rsidR="00A4620C">
        <w:rPr>
          <w:lang w:val="es-MX"/>
        </w:rPr>
        <w:t>A</w:t>
      </w:r>
      <w:r w:rsidR="00A4620C" w:rsidRPr="00F86C01">
        <w:rPr>
          <w:lang w:val="es-MX"/>
        </w:rPr>
        <w:t>dministración</w:t>
      </w:r>
      <w:r w:rsidRPr="00F86C01">
        <w:rPr>
          <w:lang w:val="es-MX"/>
        </w:rPr>
        <w:t xml:space="preserve"> de Servicios. Ya que se debe revisar disponibilidad de camioneta y /o actividades programadas con anterioridad con el equipo. </w:t>
      </w:r>
    </w:p>
    <w:p w14:paraId="7474E433" w14:textId="77777777" w:rsidR="00F86C01" w:rsidRPr="00A4620C" w:rsidRDefault="00F86C01" w:rsidP="00F86C01">
      <w:pPr>
        <w:jc w:val="both"/>
        <w:rPr>
          <w:b/>
          <w:bCs/>
          <w:lang w:val="es-MX"/>
        </w:rPr>
      </w:pPr>
    </w:p>
    <w:p w14:paraId="43636985" w14:textId="77777777" w:rsidR="00F86C01" w:rsidRPr="00A4620C" w:rsidRDefault="00F86C01" w:rsidP="00F86C01">
      <w:pPr>
        <w:jc w:val="both"/>
        <w:rPr>
          <w:b/>
          <w:bCs/>
          <w:lang w:val="es-MX"/>
        </w:rPr>
      </w:pPr>
      <w:r w:rsidRPr="00A4620C">
        <w:rPr>
          <w:b/>
          <w:bCs/>
          <w:lang w:val="es-MX"/>
        </w:rPr>
        <w:t>¿Solicitud de trabajos de mantención correctiva?</w:t>
      </w:r>
    </w:p>
    <w:p w14:paraId="57D3E9DC" w14:textId="77777777" w:rsidR="00F86C01" w:rsidRPr="00F86C01" w:rsidRDefault="00F86C01" w:rsidP="00F86C01">
      <w:pPr>
        <w:jc w:val="both"/>
        <w:rPr>
          <w:lang w:val="es-MX"/>
        </w:rPr>
      </w:pPr>
    </w:p>
    <w:p w14:paraId="77BF6EE4" w14:textId="77777777" w:rsidR="00F86C01" w:rsidRPr="00F86C01" w:rsidRDefault="00F86C01" w:rsidP="00F86C01">
      <w:pPr>
        <w:jc w:val="both"/>
        <w:rPr>
          <w:lang w:val="es-MX"/>
        </w:rPr>
      </w:pPr>
      <w:r w:rsidRPr="00F86C01">
        <w:rPr>
          <w:lang w:val="es-MX"/>
        </w:rPr>
        <w:t>Los trabajos serán agendados siempre y cuando sean considerado de obra civil menor y que no se requiera autorización previa de otras oficinas:</w:t>
      </w:r>
    </w:p>
    <w:p w14:paraId="060E1618" w14:textId="77777777" w:rsidR="00F86C01" w:rsidRPr="00F86C01" w:rsidRDefault="00F86C01" w:rsidP="00F86C01">
      <w:pPr>
        <w:jc w:val="both"/>
        <w:rPr>
          <w:lang w:val="es-MX"/>
        </w:rPr>
      </w:pPr>
    </w:p>
    <w:p w14:paraId="65725488" w14:textId="77777777" w:rsidR="00F86C01" w:rsidRPr="00A4620C" w:rsidRDefault="00F86C01" w:rsidP="00A4620C">
      <w:pPr>
        <w:pStyle w:val="Prrafodelista"/>
        <w:numPr>
          <w:ilvl w:val="0"/>
          <w:numId w:val="7"/>
        </w:numPr>
        <w:jc w:val="both"/>
        <w:rPr>
          <w:lang w:val="es-MX"/>
        </w:rPr>
      </w:pPr>
      <w:r w:rsidRPr="00A4620C">
        <w:rPr>
          <w:lang w:val="es-MX"/>
        </w:rPr>
        <w:t>Cortes de candados de equipos informativos: debe ser autorizado previamente por Tecnologías de la Información (TI).</w:t>
      </w:r>
    </w:p>
    <w:p w14:paraId="6E21DFFD" w14:textId="77777777" w:rsidR="00F86C01" w:rsidRPr="00A4620C" w:rsidRDefault="00F86C01" w:rsidP="00A4620C">
      <w:pPr>
        <w:pStyle w:val="Prrafodelista"/>
        <w:numPr>
          <w:ilvl w:val="0"/>
          <w:numId w:val="7"/>
        </w:numPr>
        <w:jc w:val="both"/>
        <w:rPr>
          <w:lang w:val="es-MX"/>
        </w:rPr>
      </w:pPr>
      <w:r w:rsidRPr="00A4620C">
        <w:rPr>
          <w:lang w:val="es-MX"/>
        </w:rPr>
        <w:t>Modificación de mobiliario: debe ser autorizados previamente por la oficina de Control de Bienes (ejemplo, perforaciones para instalación de candados computacionales).</w:t>
      </w:r>
    </w:p>
    <w:p w14:paraId="249ACD0C" w14:textId="77777777" w:rsidR="00F86C01" w:rsidRPr="00F86C01" w:rsidRDefault="00F86C01" w:rsidP="00F86C01">
      <w:pPr>
        <w:jc w:val="both"/>
        <w:rPr>
          <w:lang w:val="es-MX"/>
        </w:rPr>
      </w:pPr>
    </w:p>
    <w:p w14:paraId="61B8FAA2" w14:textId="77777777" w:rsidR="00F86C01" w:rsidRPr="00A4620C" w:rsidRDefault="00F86C01" w:rsidP="00F86C01">
      <w:pPr>
        <w:jc w:val="both"/>
        <w:rPr>
          <w:b/>
          <w:bCs/>
          <w:lang w:val="es-MX"/>
        </w:rPr>
      </w:pPr>
      <w:r w:rsidRPr="00A4620C">
        <w:rPr>
          <w:b/>
          <w:bCs/>
          <w:lang w:val="es-MX"/>
        </w:rPr>
        <w:t>Gestión con servicios externos</w:t>
      </w:r>
    </w:p>
    <w:p w14:paraId="1073F850" w14:textId="77777777" w:rsidR="00F86C01" w:rsidRPr="00F86C01" w:rsidRDefault="00F86C01" w:rsidP="00F86C01">
      <w:pPr>
        <w:jc w:val="both"/>
        <w:rPr>
          <w:lang w:val="es-MX"/>
        </w:rPr>
      </w:pPr>
    </w:p>
    <w:p w14:paraId="4C09D846" w14:textId="3919CA05" w:rsidR="00F86C01" w:rsidRPr="00F86C01" w:rsidRDefault="00F86C01" w:rsidP="00F86C01">
      <w:pPr>
        <w:jc w:val="both"/>
        <w:rPr>
          <w:lang w:val="es-MX"/>
        </w:rPr>
      </w:pPr>
      <w:r w:rsidRPr="00F86C01">
        <w:rPr>
          <w:lang w:val="es-MX"/>
        </w:rPr>
        <w:t xml:space="preserve">Para realizar reclamos o solicitudes al personal de contratos externos que prestan servicios en la instalación de JUNJI (Aseo, Seguridad, Áreas verdes) estas deben ser canalizadas con la Oficina de </w:t>
      </w:r>
      <w:r w:rsidR="00A4620C">
        <w:rPr>
          <w:lang w:val="es-MX"/>
        </w:rPr>
        <w:t>A</w:t>
      </w:r>
      <w:r w:rsidR="00A4620C" w:rsidRPr="00F86C01">
        <w:rPr>
          <w:lang w:val="es-MX"/>
        </w:rPr>
        <w:t>dministración</w:t>
      </w:r>
      <w:r w:rsidRPr="00F86C01">
        <w:rPr>
          <w:lang w:val="es-MX"/>
        </w:rPr>
        <w:t xml:space="preserve"> de Servicios para dar cumplimiento con la establecido en ley 20.123 (Ley de subcontratación).</w:t>
      </w:r>
    </w:p>
    <w:p w14:paraId="30BACCA6" w14:textId="77777777" w:rsidR="00F86C01" w:rsidRPr="00F86C01" w:rsidRDefault="00F86C01" w:rsidP="00F86C01">
      <w:pPr>
        <w:jc w:val="both"/>
        <w:rPr>
          <w:lang w:val="es-MX"/>
        </w:rPr>
      </w:pPr>
    </w:p>
    <w:p w14:paraId="0949C045" w14:textId="77777777" w:rsidR="00F86C01" w:rsidRPr="00A4620C" w:rsidRDefault="00F86C01" w:rsidP="00F86C01">
      <w:pPr>
        <w:jc w:val="both"/>
        <w:rPr>
          <w:b/>
          <w:bCs/>
          <w:lang w:val="es-MX"/>
        </w:rPr>
      </w:pPr>
      <w:r w:rsidRPr="00A4620C">
        <w:rPr>
          <w:b/>
          <w:bCs/>
          <w:lang w:val="es-MX"/>
        </w:rPr>
        <w:t>Solicitud de acceso a las instalaciones</w:t>
      </w:r>
    </w:p>
    <w:p w14:paraId="6D61C0E0" w14:textId="77777777" w:rsidR="00F86C01" w:rsidRPr="00F86C01" w:rsidRDefault="00F86C01" w:rsidP="00F86C01">
      <w:pPr>
        <w:jc w:val="both"/>
        <w:rPr>
          <w:lang w:val="es-MX"/>
        </w:rPr>
      </w:pPr>
    </w:p>
    <w:p w14:paraId="5A3138DA" w14:textId="77777777" w:rsidR="00F86C01" w:rsidRPr="00F86C01" w:rsidRDefault="00F86C01" w:rsidP="00F86C01">
      <w:pPr>
        <w:jc w:val="both"/>
        <w:rPr>
          <w:lang w:val="es-MX"/>
        </w:rPr>
      </w:pPr>
      <w:r w:rsidRPr="00F86C01">
        <w:rPr>
          <w:lang w:val="es-MX"/>
        </w:rPr>
        <w:t>Los funcionarios JUNJI que requieran asistir a las oficinas de JUNJI Dirnac fuera del horario laboral (posterior a las 18:00 horas y/o fines de semanas y festivos) se debe enviar correo con información personal (nombre, Rut, horario, patente vehicular en caso de solicitar estacionamiento) para dar aviso al servicio de seguridad de las dependencias.</w:t>
      </w:r>
    </w:p>
    <w:p w14:paraId="2D5ED731" w14:textId="77777777" w:rsidR="00F86C01" w:rsidRPr="00F86C01" w:rsidRDefault="00F86C01" w:rsidP="00F86C01">
      <w:pPr>
        <w:jc w:val="both"/>
        <w:rPr>
          <w:lang w:val="es-MX"/>
        </w:rPr>
      </w:pPr>
    </w:p>
    <w:p w14:paraId="2A723E08" w14:textId="77777777" w:rsidR="00F86C01" w:rsidRPr="00F86C01" w:rsidRDefault="00F86C01" w:rsidP="00F86C01">
      <w:pPr>
        <w:jc w:val="both"/>
        <w:rPr>
          <w:lang w:val="es-MX"/>
        </w:rPr>
      </w:pPr>
      <w:r w:rsidRPr="00F86C01">
        <w:rPr>
          <w:lang w:val="es-MX"/>
        </w:rPr>
        <w:t>En el caso que proveedores externos, solo se autorizara acceso a las dependencias si existe un correo de respaldo por parte de funcionarios JUNJI slicitando el ingreso con los datos anteriormente señalados.</w:t>
      </w:r>
    </w:p>
    <w:p w14:paraId="7BC27A77" w14:textId="77777777" w:rsidR="00F86C01" w:rsidRPr="00F86C01" w:rsidRDefault="00F86C01" w:rsidP="00F86C01">
      <w:pPr>
        <w:jc w:val="both"/>
        <w:rPr>
          <w:lang w:val="es-MX"/>
        </w:rPr>
      </w:pPr>
    </w:p>
    <w:p w14:paraId="6EE124F5" w14:textId="2D67F1FE" w:rsidR="00F86C01" w:rsidRPr="00A4620C" w:rsidRDefault="00F86C01" w:rsidP="00F86C01">
      <w:pPr>
        <w:jc w:val="both"/>
        <w:rPr>
          <w:b/>
          <w:bCs/>
          <w:lang w:val="es-MX"/>
        </w:rPr>
      </w:pPr>
      <w:r w:rsidRPr="00A4620C">
        <w:rPr>
          <w:b/>
          <w:bCs/>
          <w:lang w:val="es-MX"/>
        </w:rPr>
        <w:t>Objetos Perdido</w:t>
      </w:r>
      <w:r w:rsidR="00A4620C">
        <w:rPr>
          <w:b/>
          <w:bCs/>
          <w:lang w:val="es-MX"/>
        </w:rPr>
        <w:t>s</w:t>
      </w:r>
    </w:p>
    <w:p w14:paraId="4E53C36A" w14:textId="77777777" w:rsidR="00F86C01" w:rsidRPr="00F86C01" w:rsidRDefault="00F86C01" w:rsidP="00F86C01">
      <w:pPr>
        <w:jc w:val="both"/>
        <w:rPr>
          <w:lang w:val="es-MX"/>
        </w:rPr>
      </w:pPr>
    </w:p>
    <w:p w14:paraId="7E7C8F72" w14:textId="3A6CD441" w:rsidR="00F86C01" w:rsidRPr="00F86C01" w:rsidRDefault="00F86C01" w:rsidP="00F86C01">
      <w:pPr>
        <w:jc w:val="both"/>
        <w:rPr>
          <w:lang w:val="es-MX"/>
        </w:rPr>
      </w:pPr>
      <w:r w:rsidRPr="00F86C01">
        <w:rPr>
          <w:lang w:val="es-MX"/>
        </w:rPr>
        <w:t xml:space="preserve">En caso de que el servicio de aseo encuentre objetos personales, estos serán entregados a la Oficina de </w:t>
      </w:r>
      <w:r w:rsidR="00A4620C">
        <w:rPr>
          <w:lang w:val="es-MX"/>
        </w:rPr>
        <w:t>A</w:t>
      </w:r>
      <w:r w:rsidR="00A4620C" w:rsidRPr="00F86C01">
        <w:rPr>
          <w:lang w:val="es-MX"/>
        </w:rPr>
        <w:t>dministración</w:t>
      </w:r>
      <w:r w:rsidRPr="00F86C01">
        <w:rPr>
          <w:lang w:val="es-MX"/>
        </w:rPr>
        <w:t xml:space="preserve"> de Servicios para su publicación vía correo electrónico y entrega en caso de corresponder.</w:t>
      </w:r>
    </w:p>
    <w:p w14:paraId="0B9815BB" w14:textId="77777777" w:rsidR="00F86C01" w:rsidRPr="00F86C01" w:rsidRDefault="00F86C01" w:rsidP="00F86C01">
      <w:pPr>
        <w:jc w:val="both"/>
        <w:rPr>
          <w:lang w:val="es-MX"/>
        </w:rPr>
      </w:pPr>
    </w:p>
    <w:p w14:paraId="64867096" w14:textId="7C17989A" w:rsidR="00F86C01" w:rsidRPr="00A4620C" w:rsidRDefault="00F86C01" w:rsidP="00F86C01">
      <w:pPr>
        <w:jc w:val="both"/>
        <w:rPr>
          <w:b/>
          <w:bCs/>
          <w:lang w:val="es-MX"/>
        </w:rPr>
      </w:pPr>
      <w:r w:rsidRPr="00A4620C">
        <w:rPr>
          <w:b/>
          <w:bCs/>
          <w:lang w:val="es-MX"/>
        </w:rPr>
        <w:t>Servicios de sanitización, desinsectación y desratización</w:t>
      </w:r>
    </w:p>
    <w:p w14:paraId="149A198A" w14:textId="77777777" w:rsidR="00F86C01" w:rsidRPr="00F86C01" w:rsidRDefault="00F86C01" w:rsidP="00F86C01">
      <w:pPr>
        <w:jc w:val="both"/>
        <w:rPr>
          <w:lang w:val="es-MX"/>
        </w:rPr>
      </w:pPr>
    </w:p>
    <w:p w14:paraId="76D27DF3" w14:textId="669EF0B4" w:rsidR="00F86C01" w:rsidRPr="00F86C01" w:rsidRDefault="00F86C01" w:rsidP="00F86C01">
      <w:pPr>
        <w:jc w:val="both"/>
        <w:rPr>
          <w:lang w:val="es-MX"/>
        </w:rPr>
      </w:pPr>
      <w:r w:rsidRPr="00F86C01">
        <w:rPr>
          <w:lang w:val="es-MX"/>
        </w:rPr>
        <w:lastRenderedPageBreak/>
        <w:t xml:space="preserve">La </w:t>
      </w:r>
      <w:r w:rsidR="00A4620C">
        <w:rPr>
          <w:lang w:val="es-MX"/>
        </w:rPr>
        <w:t>O</w:t>
      </w:r>
      <w:r w:rsidRPr="00F86C01">
        <w:rPr>
          <w:lang w:val="es-MX"/>
        </w:rPr>
        <w:t xml:space="preserve">ficina de </w:t>
      </w:r>
      <w:r w:rsidR="00A4620C">
        <w:rPr>
          <w:lang w:val="es-MX"/>
        </w:rPr>
        <w:t>A</w:t>
      </w:r>
      <w:r w:rsidR="00A4620C" w:rsidRPr="00F86C01">
        <w:rPr>
          <w:lang w:val="es-MX"/>
        </w:rPr>
        <w:t>dministración</w:t>
      </w:r>
      <w:r w:rsidRPr="00F86C01">
        <w:rPr>
          <w:lang w:val="es-MX"/>
        </w:rPr>
        <w:t xml:space="preserve"> de Servicios gestiona de forma mensual los 3 servicios posterior a la jornada laboral, los cuales deben ser realizados sin la presencia de funcionarios o personal externo en las instalaciones por un periodo de 4 horas posterior al término del servicio. </w:t>
      </w:r>
    </w:p>
    <w:p w14:paraId="0436C3AC" w14:textId="77777777" w:rsidR="00F86C01" w:rsidRPr="00F86C01" w:rsidRDefault="00F86C01" w:rsidP="00F86C01">
      <w:pPr>
        <w:jc w:val="both"/>
        <w:rPr>
          <w:lang w:val="es-MX"/>
        </w:rPr>
      </w:pPr>
    </w:p>
    <w:p w14:paraId="53AB6940" w14:textId="43FD62A5" w:rsidR="00F86C01" w:rsidRPr="00F86C01" w:rsidRDefault="00F86C01" w:rsidP="00F86C01">
      <w:pPr>
        <w:jc w:val="both"/>
        <w:rPr>
          <w:lang w:val="es-MX"/>
        </w:rPr>
      </w:pPr>
      <w:r w:rsidRPr="00F86C01">
        <w:rPr>
          <w:lang w:val="es-MX"/>
        </w:rPr>
        <w:t>Adicional a lo anterior el servicio de aseo realiza higienizaciones diarias durante el turno de tarde para mantener la seguridad sanitaria de las instalaciones.</w:t>
      </w:r>
    </w:p>
    <w:sectPr w:rsidR="00F86C01" w:rsidRPr="00F86C01" w:rsidSect="00C5586E">
      <w:headerReference w:type="default" r:id="rId7"/>
      <w:footerReference w:type="default" r:id="rId8"/>
      <w:pgSz w:w="12240" w:h="15840"/>
      <w:pgMar w:top="1847" w:right="1440" w:bottom="1440" w:left="1440" w:header="0" w:footer="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673EEE" w14:textId="77777777" w:rsidR="003C2FDC" w:rsidRDefault="003C2FDC" w:rsidP="00F9151C">
      <w:r>
        <w:separator/>
      </w:r>
    </w:p>
  </w:endnote>
  <w:endnote w:type="continuationSeparator" w:id="0">
    <w:p w14:paraId="3E1D898B" w14:textId="77777777" w:rsidR="003C2FDC" w:rsidRDefault="003C2FDC" w:rsidP="00F91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8A344" w14:textId="24C03593" w:rsidR="00F9151C" w:rsidRDefault="00461980" w:rsidP="00F9151C">
    <w:pPr>
      <w:pStyle w:val="Piedepgina"/>
      <w:ind w:hanging="1440"/>
    </w:pPr>
    <w:r>
      <w:rPr>
        <w:noProof/>
      </w:rPr>
      <w:drawing>
        <wp:inline distT="0" distB="0" distL="0" distR="0" wp14:anchorId="7CD412E1" wp14:editId="5E4BF1B0">
          <wp:extent cx="7804785" cy="707100"/>
          <wp:effectExtent l="0" t="0" r="0" b="4445"/>
          <wp:docPr id="7285058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505809" name="Imagen 728505809"/>
                  <pic:cNvPicPr/>
                </pic:nvPicPr>
                <pic:blipFill>
                  <a:blip r:embed="rId1">
                    <a:extLst>
                      <a:ext uri="{28A0092B-C50C-407E-A947-70E740481C1C}">
                        <a14:useLocalDpi xmlns:a14="http://schemas.microsoft.com/office/drawing/2010/main" val="0"/>
                      </a:ext>
                    </a:extLst>
                  </a:blip>
                  <a:stretch>
                    <a:fillRect/>
                  </a:stretch>
                </pic:blipFill>
                <pic:spPr>
                  <a:xfrm>
                    <a:off x="0" y="0"/>
                    <a:ext cx="8038281" cy="72825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23EE1" w14:textId="77777777" w:rsidR="003C2FDC" w:rsidRDefault="003C2FDC" w:rsidP="00F9151C">
      <w:r>
        <w:separator/>
      </w:r>
    </w:p>
  </w:footnote>
  <w:footnote w:type="continuationSeparator" w:id="0">
    <w:p w14:paraId="3F035341" w14:textId="77777777" w:rsidR="003C2FDC" w:rsidRDefault="003C2FDC" w:rsidP="00F915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40F9A" w14:textId="77E2E3CC" w:rsidR="00F9151C" w:rsidRPr="003F2E58" w:rsidRDefault="003F2E58" w:rsidP="003F2E58">
    <w:pPr>
      <w:pStyle w:val="Encabezado"/>
      <w:ind w:hanging="1440"/>
    </w:pPr>
    <w:r>
      <w:rPr>
        <w:noProof/>
      </w:rPr>
      <w:drawing>
        <wp:anchor distT="0" distB="0" distL="114300" distR="114300" simplePos="0" relativeHeight="251658240" behindDoc="1" locked="0" layoutInCell="1" allowOverlap="1" wp14:anchorId="564A0856" wp14:editId="1AC9960C">
          <wp:simplePos x="0" y="0"/>
          <wp:positionH relativeFrom="column">
            <wp:posOffset>-914400</wp:posOffset>
          </wp:positionH>
          <wp:positionV relativeFrom="paragraph">
            <wp:posOffset>57150</wp:posOffset>
          </wp:positionV>
          <wp:extent cx="7805328" cy="829733"/>
          <wp:effectExtent l="0" t="0" r="5715" b="8890"/>
          <wp:wrapNone/>
          <wp:docPr id="133070983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709834" name="Imagen 1330709834"/>
                  <pic:cNvPicPr/>
                </pic:nvPicPr>
                <pic:blipFill>
                  <a:blip r:embed="rId1">
                    <a:extLst>
                      <a:ext uri="{28A0092B-C50C-407E-A947-70E740481C1C}">
                        <a14:useLocalDpi xmlns:a14="http://schemas.microsoft.com/office/drawing/2010/main" val="0"/>
                      </a:ext>
                    </a:extLst>
                  </a:blip>
                  <a:stretch>
                    <a:fillRect/>
                  </a:stretch>
                </pic:blipFill>
                <pic:spPr>
                  <a:xfrm>
                    <a:off x="0" y="0"/>
                    <a:ext cx="7805328" cy="8297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53512"/>
    <w:multiLevelType w:val="hybridMultilevel"/>
    <w:tmpl w:val="59F20E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13C2B15"/>
    <w:multiLevelType w:val="hybridMultilevel"/>
    <w:tmpl w:val="0658CE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756530F"/>
    <w:multiLevelType w:val="hybridMultilevel"/>
    <w:tmpl w:val="754A3D3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79255E5"/>
    <w:multiLevelType w:val="hybridMultilevel"/>
    <w:tmpl w:val="F3D28A1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ACE0830"/>
    <w:multiLevelType w:val="hybridMultilevel"/>
    <w:tmpl w:val="70F84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69F65DB9"/>
    <w:multiLevelType w:val="hybridMultilevel"/>
    <w:tmpl w:val="797E6B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73FB2816"/>
    <w:multiLevelType w:val="hybridMultilevel"/>
    <w:tmpl w:val="182A40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287931453">
    <w:abstractNumId w:val="4"/>
  </w:num>
  <w:num w:numId="2" w16cid:durableId="741105523">
    <w:abstractNumId w:val="0"/>
  </w:num>
  <w:num w:numId="3" w16cid:durableId="1217666096">
    <w:abstractNumId w:val="1"/>
  </w:num>
  <w:num w:numId="4" w16cid:durableId="2018575399">
    <w:abstractNumId w:val="5"/>
  </w:num>
  <w:num w:numId="5" w16cid:durableId="2049909702">
    <w:abstractNumId w:val="3"/>
  </w:num>
  <w:num w:numId="6" w16cid:durableId="1268536786">
    <w:abstractNumId w:val="2"/>
  </w:num>
  <w:num w:numId="7" w16cid:durableId="17161548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51C"/>
    <w:rsid w:val="00027CE1"/>
    <w:rsid w:val="00046D2F"/>
    <w:rsid w:val="001A158F"/>
    <w:rsid w:val="003A721A"/>
    <w:rsid w:val="003C2FDC"/>
    <w:rsid w:val="003C3FC4"/>
    <w:rsid w:val="003F2E58"/>
    <w:rsid w:val="00461980"/>
    <w:rsid w:val="0050136D"/>
    <w:rsid w:val="00533C56"/>
    <w:rsid w:val="006402C3"/>
    <w:rsid w:val="007960E0"/>
    <w:rsid w:val="00867BA7"/>
    <w:rsid w:val="00885741"/>
    <w:rsid w:val="008F03D5"/>
    <w:rsid w:val="00A16AD8"/>
    <w:rsid w:val="00A4620C"/>
    <w:rsid w:val="00B521CE"/>
    <w:rsid w:val="00BD3635"/>
    <w:rsid w:val="00C34C62"/>
    <w:rsid w:val="00C5586E"/>
    <w:rsid w:val="00C5769C"/>
    <w:rsid w:val="00CA61EC"/>
    <w:rsid w:val="00CD24B1"/>
    <w:rsid w:val="00D129F5"/>
    <w:rsid w:val="00E95EC1"/>
    <w:rsid w:val="00EB08C1"/>
    <w:rsid w:val="00ED5026"/>
    <w:rsid w:val="00EF7AFD"/>
    <w:rsid w:val="00F86C01"/>
    <w:rsid w:val="00F9151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831D92"/>
  <w15:chartTrackingRefBased/>
  <w15:docId w15:val="{CFE09F4E-332E-214B-AB75-23F88F5C1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9151C"/>
    <w:pPr>
      <w:tabs>
        <w:tab w:val="center" w:pos="4680"/>
        <w:tab w:val="right" w:pos="9360"/>
      </w:tabs>
    </w:pPr>
  </w:style>
  <w:style w:type="character" w:customStyle="1" w:styleId="EncabezadoCar">
    <w:name w:val="Encabezado Car"/>
    <w:basedOn w:val="Fuentedeprrafopredeter"/>
    <w:link w:val="Encabezado"/>
    <w:uiPriority w:val="99"/>
    <w:rsid w:val="00F9151C"/>
  </w:style>
  <w:style w:type="paragraph" w:styleId="Piedepgina">
    <w:name w:val="footer"/>
    <w:basedOn w:val="Normal"/>
    <w:link w:val="PiedepginaCar"/>
    <w:uiPriority w:val="99"/>
    <w:unhideWhenUsed/>
    <w:rsid w:val="00F9151C"/>
    <w:pPr>
      <w:tabs>
        <w:tab w:val="center" w:pos="4680"/>
        <w:tab w:val="right" w:pos="9360"/>
      </w:tabs>
    </w:pPr>
  </w:style>
  <w:style w:type="character" w:customStyle="1" w:styleId="PiedepginaCar">
    <w:name w:val="Pie de página Car"/>
    <w:basedOn w:val="Fuentedeprrafopredeter"/>
    <w:link w:val="Piedepgina"/>
    <w:uiPriority w:val="99"/>
    <w:rsid w:val="00F9151C"/>
  </w:style>
  <w:style w:type="paragraph" w:styleId="Prrafodelista">
    <w:name w:val="List Paragraph"/>
    <w:basedOn w:val="Normal"/>
    <w:uiPriority w:val="34"/>
    <w:qFormat/>
    <w:rsid w:val="00C34C62"/>
    <w:pPr>
      <w:ind w:left="720"/>
      <w:contextualSpacing/>
    </w:pPr>
  </w:style>
  <w:style w:type="character" w:styleId="Hipervnculo">
    <w:name w:val="Hyperlink"/>
    <w:basedOn w:val="Fuentedeprrafopredeter"/>
    <w:uiPriority w:val="99"/>
    <w:unhideWhenUsed/>
    <w:rsid w:val="00EB08C1"/>
    <w:rPr>
      <w:color w:val="0563C1" w:themeColor="hyperlink"/>
      <w:u w:val="single"/>
    </w:rPr>
  </w:style>
  <w:style w:type="character" w:styleId="Mencinsinresolver">
    <w:name w:val="Unresolved Mention"/>
    <w:basedOn w:val="Fuentedeprrafopredeter"/>
    <w:uiPriority w:val="99"/>
    <w:semiHidden/>
    <w:unhideWhenUsed/>
    <w:rsid w:val="00EB08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08243555FE13941A04E90718E73FEDD" ma:contentTypeVersion="21" ma:contentTypeDescription="Crear nuevo documento." ma:contentTypeScope="" ma:versionID="36584eb64563c2ae0354a5a93ee813d4">
  <xsd:schema xmlns:xsd="http://www.w3.org/2001/XMLSchema" xmlns:xs="http://www.w3.org/2001/XMLSchema" xmlns:p="http://schemas.microsoft.com/office/2006/metadata/properties" xmlns:ns2="e6e8ef44-51c6-490d-bfcb-e0c6bc982141" xmlns:ns3="0e5a717e-e947-42db-bfdc-2384db27f6e2" targetNamespace="http://schemas.microsoft.com/office/2006/metadata/properties" ma:root="true" ma:fieldsID="b5949eb6d5146ff71c97d7b97af3a322" ns2:_="" ns3:_="">
    <xsd:import namespace="e6e8ef44-51c6-490d-bfcb-e0c6bc982141"/>
    <xsd:import namespace="0e5a717e-e947-42db-bfdc-2384db27f6e2"/>
    <xsd:element name="properties">
      <xsd:complexType>
        <xsd:sequence>
          <xsd:element name="documentManagement">
            <xsd:complexType>
              <xsd:all>
                <xsd:element ref="ns2:Tipo_x0020_documento" minOccurs="0"/>
                <xsd:element ref="ns2:Area" minOccurs="0"/>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e8ef44-51c6-490d-bfcb-e0c6bc982141" elementFormDefault="qualified">
    <xsd:import namespace="http://schemas.microsoft.com/office/2006/documentManagement/types"/>
    <xsd:import namespace="http://schemas.microsoft.com/office/infopath/2007/PartnerControls"/>
    <xsd:element name="Tipo_x0020_documento" ma:index="8" nillable="true" ma:displayName="Subsección" ma:format="Dropdown" ma:internalName="Tipo_x0020_documento">
      <xsd:simpleType>
        <xsd:restriction base="dms:Choice">
          <xsd:enumeration value="Clima Laboral"/>
          <xsd:enumeration value="Seguridad Laboral"/>
          <xsd:enumeration value="Gestión del Desempeño Individual"/>
          <xsd:enumeration value="Jurídicos"/>
          <xsd:enumeration value="Formularios"/>
          <xsd:enumeration value="Documentos Oficiales"/>
          <xsd:enumeration value="Manuales y Procedimientos"/>
          <xsd:enumeration value="Administración y Finanzas"/>
          <xsd:enumeration value="Generales"/>
          <xsd:enumeration value="Destacados"/>
          <xsd:enumeration value="Seguridad de la Información"/>
          <xsd:enumeration value="Cuadernos de Educación Inicial"/>
          <xsd:enumeration value="Capacitación"/>
          <xsd:enumeration value="Varios"/>
          <xsd:enumeration value="Gestión por Competencias, Reclutamiento y Selección"/>
          <xsd:enumeration value="Formularios Vida Cámara"/>
          <xsd:enumeration value="Preguntas Frecuentes"/>
          <xsd:enumeration value="Derechos y deberes laborales"/>
          <xsd:enumeration value="Calidad de Vida"/>
          <xsd:enumeration value="Gráfica Institucional"/>
        </xsd:restriction>
      </xsd:simpleType>
    </xsd:element>
    <xsd:element name="Area" ma:index="9" nillable="true" ma:displayName="Sección" ma:default="Manuales y procedimientos" ma:format="Dropdown" ma:internalName="Area">
      <xsd:simpleType>
        <xsd:restriction base="dms:Choice">
          <xsd:enumeration value="Administración y Finanzas"/>
          <xsd:enumeration value="Manuales y procedimientos"/>
          <xsd:enumeration value="Calidad Educativa"/>
          <xsd:enumeration value="Gestión de Personas"/>
          <xsd:enumeration value="Servicio de Bienestar"/>
          <xsd:enumeration value="Tecnologías de la Información"/>
          <xsd:enumeration value="Interés General"/>
          <xsd:enumeration value="Recursos Financieros"/>
          <xsd:enumeration value="Gráfica Institucional"/>
          <xsd:enumeration value="Imagen Institucional"/>
        </xsd:restriction>
      </xsd:simpleType>
    </xsd:element>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63f3741c-e9af-49d5-b039-a7ae6837d01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5a717e-e947-42db-bfdc-2384db27f6e2" elementFormDefault="qualified">
    <xsd:import namespace="http://schemas.microsoft.com/office/2006/documentManagement/types"/>
    <xsd:import namespace="http://schemas.microsoft.com/office/infopath/2007/PartnerControls"/>
    <xsd:element name="SharedWithUsers" ma:index="15"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les de uso compartido" ma:internalName="SharedWithDetails" ma:readOnly="true">
      <xsd:simpleType>
        <xsd:restriction base="dms:Note">
          <xsd:maxLength value="255"/>
        </xsd:restriction>
      </xsd:simpleType>
    </xsd:element>
    <xsd:element name="TaxCatchAll" ma:index="23" nillable="true" ma:displayName="Columna global de taxonomía" ma:hidden="true" ma:list="{f5b41a26-ad11-4b92-8e2c-f986303410ae}" ma:internalName="TaxCatchAll" ma:showField="CatchAllData" ma:web="0e5a717e-e947-42db-bfdc-2384db27f6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ipo_x0020_documento xmlns="e6e8ef44-51c6-490d-bfcb-e0c6bc982141">Preguntas Frecuentes</Tipo_x0020_documento>
    <TaxCatchAll xmlns="0e5a717e-e947-42db-bfdc-2384db27f6e2" xsi:nil="true"/>
    <Area xmlns="e6e8ef44-51c6-490d-bfcb-e0c6bc982141">Recursos Financieros</Area>
    <lcf76f155ced4ddcb4097134ff3c332f xmlns="e6e8ef44-51c6-490d-bfcb-e0c6bc98214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D22EFB7-B3EC-45A2-87EB-CB03E9041646}"/>
</file>

<file path=customXml/itemProps2.xml><?xml version="1.0" encoding="utf-8"?>
<ds:datastoreItem xmlns:ds="http://schemas.openxmlformats.org/officeDocument/2006/customXml" ds:itemID="{B0859351-D177-482A-A22C-C54E16CC8D98}"/>
</file>

<file path=customXml/itemProps3.xml><?xml version="1.0" encoding="utf-8"?>
<ds:datastoreItem xmlns:ds="http://schemas.openxmlformats.org/officeDocument/2006/customXml" ds:itemID="{4748F3E4-176A-41F3-B4E1-0BA2F9C762FA}"/>
</file>

<file path=docProps/app.xml><?xml version="1.0" encoding="utf-8"?>
<Properties xmlns="http://schemas.openxmlformats.org/officeDocument/2006/extended-properties" xmlns:vt="http://schemas.openxmlformats.org/officeDocument/2006/docPropsVTypes">
  <Template>Normal</Template>
  <TotalTime>4</TotalTime>
  <Pages>3</Pages>
  <Words>728</Words>
  <Characters>4008</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Servicios Generales: Administración de Servicios</dc:title>
  <dc:subject/>
  <dc:creator>García Morales, David Camilo</dc:creator>
  <cp:keywords/>
  <dc:description/>
  <cp:lastModifiedBy>Cerda Perez, Cristian</cp:lastModifiedBy>
  <cp:revision>6</cp:revision>
  <cp:lastPrinted>2023-05-11T13:47:00Z</cp:lastPrinted>
  <dcterms:created xsi:type="dcterms:W3CDTF">2023-06-12T14:40:00Z</dcterms:created>
  <dcterms:modified xsi:type="dcterms:W3CDTF">2023-06-12T14:47:00Z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0x010100E08243555FE13941A04E90718E73FEDD</vt:lpwstr>
  </property>
  <property fmtid="{D5CDD505-2E9C-101B-9397-08002B2CF9AE}" pid="3" name="MediaServiceImageTags">
    <vt:lpwstr/>
  </property>
</Properties>
</file>